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764DFF" w14:textId="0E7CD0DF" w:rsidR="00CE798F" w:rsidRDefault="00CE798F" w:rsidP="00CE798F">
      <w:pPr>
        <w:spacing w:before="57" w:line="285" w:lineRule="auto"/>
        <w:ind w:left="57" w:right="2753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534E2AD" wp14:editId="79062DC7">
            <wp:simplePos x="0" y="0"/>
            <wp:positionH relativeFrom="column">
              <wp:posOffset>4175760</wp:posOffset>
            </wp:positionH>
            <wp:positionV relativeFrom="paragraph">
              <wp:posOffset>0</wp:posOffset>
            </wp:positionV>
            <wp:extent cx="1714500" cy="2207260"/>
            <wp:effectExtent l="0" t="0" r="0" b="2540"/>
            <wp:wrapTight wrapText="bothSides">
              <wp:wrapPolygon edited="0">
                <wp:start x="0" y="0"/>
                <wp:lineTo x="0" y="21438"/>
                <wp:lineTo x="21360" y="21438"/>
                <wp:lineTo x="2136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E798F">
        <w:rPr>
          <w:rFonts w:ascii="Times New Roman" w:hAnsi="Times New Roman"/>
          <w:b/>
          <w:bCs/>
          <w:sz w:val="28"/>
          <w:szCs w:val="28"/>
        </w:rPr>
        <w:t>TAKEAWAYS BY DR. MARILYN LAKE, Children’s Author</w:t>
      </w:r>
      <w:r>
        <w:rPr>
          <w:rFonts w:ascii="Times New Roman" w:hAnsi="Times New Roman"/>
          <w:b/>
          <w:bCs/>
          <w:sz w:val="28"/>
          <w:szCs w:val="28"/>
        </w:rPr>
        <w:t xml:space="preserve"> – SWG September Speaker</w:t>
      </w:r>
    </w:p>
    <w:p w14:paraId="0905F724" w14:textId="6F68471B" w:rsidR="00CE798F" w:rsidRPr="00CE798F" w:rsidRDefault="00CE798F" w:rsidP="00CE798F">
      <w:pPr>
        <w:spacing w:before="57" w:line="285" w:lineRule="auto"/>
        <w:ind w:left="57" w:right="2753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September 26, 2020</w:t>
      </w:r>
    </w:p>
    <w:p w14:paraId="654692D7" w14:textId="77777777" w:rsidR="00CE798F" w:rsidRDefault="00CE798F" w:rsidP="00CE798F">
      <w:pPr>
        <w:spacing w:before="57" w:line="285" w:lineRule="auto"/>
        <w:ind w:left="57" w:right="2753"/>
        <w:rPr>
          <w:rFonts w:ascii="Times New Roman" w:hAnsi="Times New Roman"/>
        </w:rPr>
      </w:pPr>
    </w:p>
    <w:p w14:paraId="0508FB3E" w14:textId="3A9AF21A" w:rsidR="00CE798F" w:rsidRDefault="00CE798F" w:rsidP="00CE798F">
      <w:pPr>
        <w:spacing w:before="57" w:line="285" w:lineRule="auto"/>
        <w:ind w:left="57" w:right="2753"/>
        <w:rPr>
          <w:rFonts w:ascii="Times New Roman" w:hAnsi="Times New Roman"/>
        </w:rPr>
      </w:pPr>
      <w:r>
        <w:rPr>
          <w:rFonts w:ascii="Times New Roman" w:hAnsi="Times New Roman"/>
        </w:rPr>
        <w:t>Noted children’s book author,  Dr. Marilyn Lake, offers these tips:</w:t>
      </w:r>
    </w:p>
    <w:p w14:paraId="449B1C97" w14:textId="77777777" w:rsidR="00CE798F" w:rsidRDefault="00CE798F" w:rsidP="00CE798F">
      <w:pPr>
        <w:numPr>
          <w:ilvl w:val="0"/>
          <w:numId w:val="1"/>
        </w:numPr>
        <w:tabs>
          <w:tab w:val="left" w:pos="278"/>
        </w:tabs>
        <w:spacing w:before="118" w:line="285" w:lineRule="auto"/>
        <w:ind w:right="2424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Write out your complete story without revision in the first round. </w:t>
      </w:r>
      <w:proofErr w:type="gramStart"/>
      <w:r>
        <w:rPr>
          <w:rFonts w:ascii="Times New Roman" w:hAnsi="Times New Roman"/>
        </w:rPr>
        <w:t>Don’t</w:t>
      </w:r>
      <w:proofErr w:type="gramEnd"/>
      <w:r>
        <w:rPr>
          <w:rFonts w:ascii="Times New Roman" w:hAnsi="Times New Roman"/>
        </w:rPr>
        <w:t xml:space="preserve"> try to go back to edit as you write. Capture all your ideas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before they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escape.</w:t>
      </w:r>
    </w:p>
    <w:p w14:paraId="0DA4A6FF" w14:textId="77777777" w:rsidR="00CE798F" w:rsidRDefault="00CE798F" w:rsidP="00CE798F">
      <w:pPr>
        <w:numPr>
          <w:ilvl w:val="0"/>
          <w:numId w:val="1"/>
        </w:numPr>
        <w:tabs>
          <w:tab w:val="left" w:pos="278"/>
        </w:tabs>
        <w:spacing w:before="117" w:line="285" w:lineRule="auto"/>
        <w:ind w:right="108" w:firstLine="0"/>
        <w:rPr>
          <w:rFonts w:ascii="Times New Roman"/>
        </w:rPr>
      </w:pPr>
      <w:r>
        <w:rPr>
          <w:rFonts w:ascii="Times New Roman"/>
        </w:rPr>
        <w:t>The best way to tell a true story is through creative</w:t>
      </w:r>
      <w:r>
        <w:rPr>
          <w:rFonts w:ascii="Times New Roman"/>
          <w:spacing w:val="-32"/>
        </w:rPr>
        <w:t xml:space="preserve"> </w:t>
      </w:r>
      <w:r>
        <w:rPr>
          <w:rFonts w:ascii="Times New Roman"/>
        </w:rPr>
        <w:t>writing. Dramatize and embellish. Use</w:t>
      </w:r>
      <w:r>
        <w:rPr>
          <w:rFonts w:ascii="Times New Roman"/>
          <w:spacing w:val="-3"/>
        </w:rPr>
        <w:t xml:space="preserve"> lots of </w:t>
      </w:r>
      <w:r>
        <w:rPr>
          <w:rFonts w:ascii="Times New Roman"/>
        </w:rPr>
        <w:t>dialogue.</w:t>
      </w:r>
    </w:p>
    <w:p w14:paraId="00A74BD3" w14:textId="77777777" w:rsidR="00CE798F" w:rsidRDefault="00CE798F" w:rsidP="00CE798F">
      <w:pPr>
        <w:numPr>
          <w:ilvl w:val="0"/>
          <w:numId w:val="1"/>
        </w:numPr>
        <w:tabs>
          <w:tab w:val="left" w:pos="278"/>
        </w:tabs>
        <w:spacing w:before="119" w:line="285" w:lineRule="auto"/>
        <w:ind w:right="229" w:firstLine="0"/>
        <w:rPr>
          <w:rFonts w:ascii="Times New Roman" w:hAnsi="Times New Roman"/>
        </w:rPr>
      </w:pPr>
      <w:r>
        <w:rPr>
          <w:rFonts w:ascii="Times New Roman" w:hAnsi="Times New Roman"/>
        </w:rPr>
        <w:t>Make every single word count – especially in a children’s book where you have limited words to work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with.</w:t>
      </w:r>
    </w:p>
    <w:p w14:paraId="2D148032" w14:textId="77777777" w:rsidR="00CE798F" w:rsidRDefault="00CE798F" w:rsidP="00CE798F">
      <w:pPr>
        <w:numPr>
          <w:ilvl w:val="0"/>
          <w:numId w:val="1"/>
        </w:numPr>
        <w:tabs>
          <w:tab w:val="left" w:pos="278"/>
        </w:tabs>
        <w:spacing w:before="118" w:line="285" w:lineRule="auto"/>
        <w:ind w:right="207" w:firstLine="0"/>
        <w:rPr>
          <w:rFonts w:ascii="Times New Roman"/>
        </w:rPr>
      </w:pPr>
      <w:r>
        <w:rPr>
          <w:rFonts w:ascii="Times New Roman"/>
        </w:rPr>
        <w:t>Write simply so a 5</w:t>
      </w:r>
      <w:r>
        <w:rPr>
          <w:rFonts w:ascii="Times New Roman"/>
          <w:vertAlign w:val="superscript"/>
        </w:rPr>
        <w:t>th</w:t>
      </w:r>
      <w:r>
        <w:rPr>
          <w:rFonts w:ascii="Times New Roman"/>
        </w:rPr>
        <w:t xml:space="preserve"> grader (10-year-old) can</w:t>
      </w:r>
      <w:r>
        <w:rPr>
          <w:rFonts w:ascii="Times New Roman"/>
          <w:spacing w:val="-21"/>
        </w:rPr>
        <w:t xml:space="preserve"> </w:t>
      </w:r>
      <w:r>
        <w:rPr>
          <w:rFonts w:ascii="Times New Roman"/>
        </w:rPr>
        <w:t>understand. Use concrete words instead of abstract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words.</w:t>
      </w:r>
    </w:p>
    <w:p w14:paraId="0686CDE5" w14:textId="77777777" w:rsidR="00CE798F" w:rsidRDefault="00CE798F" w:rsidP="00CE798F">
      <w:pPr>
        <w:numPr>
          <w:ilvl w:val="0"/>
          <w:numId w:val="1"/>
        </w:numPr>
        <w:tabs>
          <w:tab w:val="left" w:pos="278"/>
        </w:tabs>
        <w:spacing w:before="119"/>
        <w:ind w:left="277"/>
        <w:rPr>
          <w:rFonts w:ascii="Times New Roman" w:hAnsi="Times New Roman"/>
        </w:rPr>
      </w:pPr>
      <w:r>
        <w:rPr>
          <w:rFonts w:ascii="Times New Roman" w:hAnsi="Times New Roman"/>
        </w:rPr>
        <w:t>For children – use rhythm, repetition, rhyme.</w:t>
      </w:r>
    </w:p>
    <w:p w14:paraId="7C956CFE" w14:textId="77777777" w:rsidR="00CE798F" w:rsidRDefault="00CE798F" w:rsidP="00CE798F">
      <w:pPr>
        <w:numPr>
          <w:ilvl w:val="0"/>
          <w:numId w:val="1"/>
        </w:numPr>
        <w:tabs>
          <w:tab w:val="left" w:pos="279"/>
        </w:tabs>
        <w:spacing w:before="167" w:line="285" w:lineRule="auto"/>
        <w:ind w:right="117" w:firstLine="0"/>
        <w:rPr>
          <w:rFonts w:ascii="Times New Roman" w:hAnsi="Times New Roman"/>
        </w:rPr>
      </w:pPr>
      <w:r>
        <w:rPr>
          <w:rFonts w:ascii="Times New Roman" w:hAnsi="Times New Roman"/>
        </w:rPr>
        <w:t>Appeal to the senses in description – see, taste, hear,</w:t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</w:rPr>
        <w:t>smell, touch. Help the reader ‘experience’ your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story!</w:t>
      </w:r>
    </w:p>
    <w:p w14:paraId="0B834792" w14:textId="77777777" w:rsidR="00CE798F" w:rsidRDefault="00CE798F" w:rsidP="00CE798F">
      <w:pPr>
        <w:spacing w:before="120"/>
        <w:ind w:left="57"/>
        <w:rPr>
          <w:rFonts w:ascii="Calibri"/>
          <w:b/>
        </w:rPr>
      </w:pPr>
      <w:r>
        <w:rPr>
          <w:rFonts w:ascii="Calibri"/>
          <w:b/>
          <w:u w:val="single"/>
        </w:rPr>
        <w:t>RESOURCES RECOMMENDED:</w:t>
      </w:r>
    </w:p>
    <w:p w14:paraId="465D6E80" w14:textId="6798A87C" w:rsidR="00CE798F" w:rsidRPr="00B44222" w:rsidRDefault="00CE798F" w:rsidP="00CE798F">
      <w:pPr>
        <w:spacing w:before="171"/>
        <w:ind w:left="57"/>
        <w:jc w:val="center"/>
        <w:rPr>
          <w:rFonts w:ascii="Calibri" w:hAnsi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0B37853" wp14:editId="66951A23">
            <wp:simplePos x="0" y="0"/>
            <wp:positionH relativeFrom="column">
              <wp:posOffset>-342900</wp:posOffset>
            </wp:positionH>
            <wp:positionV relativeFrom="paragraph">
              <wp:posOffset>238125</wp:posOffset>
            </wp:positionV>
            <wp:extent cx="1591310" cy="1362075"/>
            <wp:effectExtent l="0" t="0" r="8890" b="9525"/>
            <wp:wrapNone/>
            <wp:docPr id="3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36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4222">
        <w:rPr>
          <w:rFonts w:ascii="Calibri" w:hAnsi="Calibri"/>
          <w:sz w:val="24"/>
          <w:szCs w:val="24"/>
        </w:rPr>
        <w:t>Writeforkids.org; Children’s Book Insider (website &amp; FB)</w:t>
      </w:r>
    </w:p>
    <w:p w14:paraId="096502C3" w14:textId="77777777" w:rsidR="00CE798F" w:rsidRPr="00B44222" w:rsidRDefault="00CE798F" w:rsidP="00CE798F">
      <w:pPr>
        <w:spacing w:before="169"/>
        <w:ind w:left="57"/>
        <w:jc w:val="center"/>
        <w:rPr>
          <w:rFonts w:ascii="Calibri" w:hAnsi="Calibri"/>
          <w:sz w:val="24"/>
          <w:szCs w:val="24"/>
        </w:rPr>
      </w:pPr>
      <w:r w:rsidRPr="00B44222">
        <w:rPr>
          <w:rFonts w:ascii="Calibri" w:hAnsi="Calibri"/>
          <w:i/>
          <w:color w:val="075295"/>
          <w:sz w:val="24"/>
          <w:szCs w:val="24"/>
          <w:u w:val="single" w:color="075295"/>
        </w:rPr>
        <w:t xml:space="preserve">“How to Write and Sell Children’s Books” </w:t>
      </w:r>
      <w:r w:rsidRPr="00B44222">
        <w:rPr>
          <w:rFonts w:ascii="Calibri" w:hAnsi="Calibri"/>
          <w:color w:val="075295"/>
          <w:sz w:val="24"/>
          <w:szCs w:val="24"/>
          <w:u w:val="single" w:color="075295"/>
        </w:rPr>
        <w:t>by Jean Karl</w:t>
      </w:r>
    </w:p>
    <w:p w14:paraId="0327B9A7" w14:textId="77777777" w:rsidR="00CE798F" w:rsidRPr="00B44222" w:rsidRDefault="00CE798F" w:rsidP="00CE798F">
      <w:pPr>
        <w:spacing w:before="171"/>
        <w:ind w:left="2577" w:right="121"/>
        <w:rPr>
          <w:rFonts w:ascii="Calibri"/>
          <w:sz w:val="23"/>
          <w:szCs w:val="23"/>
        </w:rPr>
      </w:pPr>
      <w:r w:rsidRPr="00B44222">
        <w:rPr>
          <w:rFonts w:ascii="Calibri"/>
          <w:sz w:val="23"/>
          <w:szCs w:val="23"/>
        </w:rPr>
        <w:t xml:space="preserve">Ten visitors, the </w:t>
      </w:r>
      <w:proofErr w:type="spellStart"/>
      <w:r w:rsidRPr="00B44222">
        <w:rPr>
          <w:rFonts w:ascii="Calibri"/>
          <w:sz w:val="23"/>
          <w:szCs w:val="23"/>
        </w:rPr>
        <w:t>Boonslick</w:t>
      </w:r>
      <w:proofErr w:type="spellEnd"/>
      <w:r w:rsidRPr="00B44222">
        <w:rPr>
          <w:rFonts w:ascii="Calibri"/>
          <w:sz w:val="23"/>
          <w:szCs w:val="23"/>
        </w:rPr>
        <w:t xml:space="preserve"> Creative Writers</w:t>
      </w:r>
      <w:r w:rsidRPr="00B44222">
        <w:rPr>
          <w:rFonts w:ascii="Calibri"/>
          <w:sz w:val="23"/>
          <w:szCs w:val="23"/>
        </w:rPr>
        <w:t>’</w:t>
      </w:r>
      <w:r w:rsidRPr="00B44222">
        <w:rPr>
          <w:rFonts w:ascii="Calibri"/>
          <w:sz w:val="23"/>
          <w:szCs w:val="23"/>
        </w:rPr>
        <w:t xml:space="preserve"> Group of Boonville, MO, joined our August meeting. Other SWG members </w:t>
      </w:r>
      <w:proofErr w:type="gramStart"/>
      <w:r w:rsidRPr="00B44222">
        <w:rPr>
          <w:rFonts w:ascii="Calibri"/>
          <w:sz w:val="23"/>
          <w:szCs w:val="23"/>
        </w:rPr>
        <w:t>participated</w:t>
      </w:r>
      <w:proofErr w:type="gramEnd"/>
      <w:r w:rsidRPr="00B44222">
        <w:rPr>
          <w:rFonts w:ascii="Calibri"/>
          <w:sz w:val="23"/>
          <w:szCs w:val="23"/>
        </w:rPr>
        <w:t xml:space="preserve"> from Republic, Bolivar, Waynesville, Columbia, Stockton, Buffalo, Willard, Fair Grove, Nixa, and Springfield.  Join us September 26!</w:t>
      </w:r>
    </w:p>
    <w:p w14:paraId="3EC49CA0" w14:textId="4FF0E547" w:rsidR="00CE798F" w:rsidRDefault="00CE798F"/>
    <w:sectPr w:rsidR="00CE7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1E3F4F"/>
    <w:multiLevelType w:val="hybridMultilevel"/>
    <w:tmpl w:val="E3746604"/>
    <w:lvl w:ilvl="0" w:tplc="1EF60D8E">
      <w:start w:val="1"/>
      <w:numFmt w:val="decimal"/>
      <w:lvlText w:val="%1."/>
      <w:lvlJc w:val="left"/>
      <w:pPr>
        <w:ind w:left="57" w:hanging="221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53B26D98">
      <w:numFmt w:val="bullet"/>
      <w:lvlText w:val="•"/>
      <w:lvlJc w:val="left"/>
      <w:pPr>
        <w:ind w:left="613" w:hanging="221"/>
      </w:pPr>
      <w:rPr>
        <w:rFonts w:hint="default"/>
        <w:lang w:val="en-US" w:eastAsia="en-US" w:bidi="ar-SA"/>
      </w:rPr>
    </w:lvl>
    <w:lvl w:ilvl="2" w:tplc="CF963E3A">
      <w:numFmt w:val="bullet"/>
      <w:lvlText w:val="•"/>
      <w:lvlJc w:val="left"/>
      <w:pPr>
        <w:ind w:left="1167" w:hanging="221"/>
      </w:pPr>
      <w:rPr>
        <w:rFonts w:hint="default"/>
        <w:lang w:val="en-US" w:eastAsia="en-US" w:bidi="ar-SA"/>
      </w:rPr>
    </w:lvl>
    <w:lvl w:ilvl="3" w:tplc="A8E038D0">
      <w:numFmt w:val="bullet"/>
      <w:lvlText w:val="•"/>
      <w:lvlJc w:val="left"/>
      <w:pPr>
        <w:ind w:left="1721" w:hanging="221"/>
      </w:pPr>
      <w:rPr>
        <w:rFonts w:hint="default"/>
        <w:lang w:val="en-US" w:eastAsia="en-US" w:bidi="ar-SA"/>
      </w:rPr>
    </w:lvl>
    <w:lvl w:ilvl="4" w:tplc="EE5E0BB2">
      <w:numFmt w:val="bullet"/>
      <w:lvlText w:val="•"/>
      <w:lvlJc w:val="left"/>
      <w:pPr>
        <w:ind w:left="2275" w:hanging="221"/>
      </w:pPr>
      <w:rPr>
        <w:rFonts w:hint="default"/>
        <w:lang w:val="en-US" w:eastAsia="en-US" w:bidi="ar-SA"/>
      </w:rPr>
    </w:lvl>
    <w:lvl w:ilvl="5" w:tplc="1358635C">
      <w:numFmt w:val="bullet"/>
      <w:lvlText w:val="•"/>
      <w:lvlJc w:val="left"/>
      <w:pPr>
        <w:ind w:left="2829" w:hanging="221"/>
      </w:pPr>
      <w:rPr>
        <w:rFonts w:hint="default"/>
        <w:lang w:val="en-US" w:eastAsia="en-US" w:bidi="ar-SA"/>
      </w:rPr>
    </w:lvl>
    <w:lvl w:ilvl="6" w:tplc="3F086640">
      <w:numFmt w:val="bullet"/>
      <w:lvlText w:val="•"/>
      <w:lvlJc w:val="left"/>
      <w:pPr>
        <w:ind w:left="3382" w:hanging="221"/>
      </w:pPr>
      <w:rPr>
        <w:rFonts w:hint="default"/>
        <w:lang w:val="en-US" w:eastAsia="en-US" w:bidi="ar-SA"/>
      </w:rPr>
    </w:lvl>
    <w:lvl w:ilvl="7" w:tplc="197C2AB4">
      <w:numFmt w:val="bullet"/>
      <w:lvlText w:val="•"/>
      <w:lvlJc w:val="left"/>
      <w:pPr>
        <w:ind w:left="3936" w:hanging="221"/>
      </w:pPr>
      <w:rPr>
        <w:rFonts w:hint="default"/>
        <w:lang w:val="en-US" w:eastAsia="en-US" w:bidi="ar-SA"/>
      </w:rPr>
    </w:lvl>
    <w:lvl w:ilvl="8" w:tplc="9F203AB6">
      <w:numFmt w:val="bullet"/>
      <w:lvlText w:val="•"/>
      <w:lvlJc w:val="left"/>
      <w:pPr>
        <w:ind w:left="4490" w:hanging="22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revisionView w:comments="0" w:insDel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1NTUzMzU3MDQwtDRQ0lEKTi0uzszPAykwrAUAeNv8PywAAAA="/>
  </w:docVars>
  <w:rsids>
    <w:rsidRoot w:val="00CE798F"/>
    <w:rsid w:val="00CE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E461C"/>
  <w15:chartTrackingRefBased/>
  <w15:docId w15:val="{8696D60B-1A89-4ACA-9CD0-840C097D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98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 Simonson</dc:creator>
  <cp:keywords/>
  <dc:description/>
  <cp:lastModifiedBy>CA Simonson</cp:lastModifiedBy>
  <cp:revision>1</cp:revision>
  <dcterms:created xsi:type="dcterms:W3CDTF">2020-10-07T14:47:00Z</dcterms:created>
  <dcterms:modified xsi:type="dcterms:W3CDTF">2020-10-07T14:51:00Z</dcterms:modified>
</cp:coreProperties>
</file>